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6D006" w14:textId="6B23A146" w:rsidR="00815F16" w:rsidRPr="004004AB" w:rsidRDefault="00AE40D2" w:rsidP="274DB578">
      <w:pPr>
        <w:pStyle w:val="DocType"/>
        <w:spacing w:line="276" w:lineRule="auto"/>
        <w:ind w:firstLine="720"/>
        <w:jc w:val="center"/>
      </w:pPr>
      <w:r w:rsidRPr="00DC0351">
        <w:rPr>
          <w:rFonts w:ascii="Calibri" w:hAnsi="Calibri" w:cs="Calibri"/>
          <w:noProof/>
        </w:rPr>
        <w:drawing>
          <wp:inline distT="0" distB="0" distL="0" distR="0" wp14:anchorId="5EA31D48" wp14:editId="4655F84E">
            <wp:extent cx="5943600" cy="855980"/>
            <wp:effectExtent l="0" t="0" r="0" b="0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274DB578">
        <w:t xml:space="preserve"> </w:t>
      </w:r>
    </w:p>
    <w:p w14:paraId="78D024AA" w14:textId="77777777" w:rsidR="00AE40D2" w:rsidRDefault="00AE40D2" w:rsidP="274DB578">
      <w:pPr>
        <w:pStyle w:val="DocType"/>
        <w:spacing w:line="276" w:lineRule="auto"/>
        <w:ind w:firstLine="720"/>
        <w:rPr>
          <w:rFonts w:ascii="Calibri" w:eastAsia="Times New Roman" w:hAnsi="Calibri" w:cs="Times New Roman"/>
          <w:noProof/>
          <w:sz w:val="22"/>
          <w:szCs w:val="22"/>
        </w:rPr>
      </w:pPr>
    </w:p>
    <w:p w14:paraId="0B954B9E" w14:textId="50EEEB92" w:rsidR="00815F16" w:rsidRPr="004004AB" w:rsidRDefault="274DB578" w:rsidP="274DB578">
      <w:pPr>
        <w:pStyle w:val="DocType"/>
        <w:spacing w:line="276" w:lineRule="auto"/>
        <w:ind w:firstLine="720"/>
      </w:pPr>
      <w:r w:rsidRPr="274DB578">
        <w:rPr>
          <w:rFonts w:ascii="Calibri" w:eastAsia="Times New Roman" w:hAnsi="Calibri" w:cs="Times New Roman"/>
          <w:noProof/>
          <w:sz w:val="22"/>
          <w:szCs w:val="22"/>
        </w:rPr>
        <w:t>OHS TEEN DRIVER SAFETY WEEK</w:t>
      </w:r>
      <w:r w:rsidRPr="274DB578">
        <w:rPr>
          <w:rFonts w:ascii="Calibri" w:eastAsia="Times New Roman" w:hAnsi="Calibri" w:cs="Times New Roman"/>
          <w:sz w:val="22"/>
          <w:szCs w:val="22"/>
        </w:rPr>
        <w:t xml:space="preserve"> Toolkit</w:t>
      </w:r>
      <w:r w:rsidRPr="274DB578">
        <w:rPr>
          <w:bCs/>
          <w:i/>
          <w:iCs/>
          <w:sz w:val="22"/>
          <w:szCs w:val="22"/>
        </w:rPr>
        <w:t xml:space="preserve"> </w:t>
      </w:r>
    </w:p>
    <w:p w14:paraId="495708F9" w14:textId="54AACBD2" w:rsidR="00815F16" w:rsidRPr="004004AB" w:rsidRDefault="274DB578" w:rsidP="274DB578">
      <w:pPr>
        <w:spacing w:line="276" w:lineRule="auto"/>
        <w:jc w:val="right"/>
        <w:rPr>
          <w:b/>
          <w:bCs/>
          <w:i/>
          <w:iCs/>
          <w:sz w:val="22"/>
          <w:szCs w:val="22"/>
        </w:rPr>
      </w:pPr>
      <w:r w:rsidRPr="274DB578">
        <w:rPr>
          <w:b/>
          <w:bCs/>
          <w:i/>
          <w:iCs/>
          <w:sz w:val="22"/>
          <w:szCs w:val="22"/>
        </w:rPr>
        <w:t>Social media - parents</w:t>
      </w:r>
    </w:p>
    <w:p w14:paraId="5488946E" w14:textId="314B2F5E" w:rsidR="00815F16" w:rsidRPr="00EB1317" w:rsidRDefault="274DB578" w:rsidP="00815F16">
      <w:pPr>
        <w:jc w:val="right"/>
      </w:pPr>
      <w:r>
        <w:t>FINAL</w:t>
      </w:r>
    </w:p>
    <w:p w14:paraId="15000BEF" w14:textId="3DD69BCD" w:rsidR="008318F8" w:rsidRDefault="008318F8" w:rsidP="00167B31">
      <w:pPr>
        <w:spacing w:line="276" w:lineRule="auto"/>
        <w:rPr>
          <w:rFonts w:cstheme="minorHAnsi"/>
          <w:szCs w:val="20"/>
        </w:rPr>
      </w:pPr>
    </w:p>
    <w:p w14:paraId="0CCE66AA" w14:textId="77777777" w:rsidR="00183BB7" w:rsidRPr="00DC0351" w:rsidRDefault="00183BB7" w:rsidP="00183BB7">
      <w:pPr>
        <w:jc w:val="center"/>
        <w:rPr>
          <w:rFonts w:ascii="Calibri" w:hAnsi="Calibri" w:cs="Calibri"/>
        </w:rPr>
      </w:pPr>
      <w:r w:rsidRPr="00DC0351">
        <w:rPr>
          <w:rFonts w:ascii="Calibri" w:eastAsia="Times New Roman" w:hAnsi="Calibri" w:cs="Calibri"/>
          <w:b/>
          <w:caps/>
          <w:noProof/>
          <w:color w:val="000000"/>
          <w:sz w:val="28"/>
          <w:szCs w:val="28"/>
        </w:rPr>
        <w:t xml:space="preserve">2021 </w:t>
      </w:r>
      <w:r w:rsidRPr="00DC0351">
        <w:rPr>
          <w:rFonts w:ascii="Calibri" w:eastAsia="Times New Roman" w:hAnsi="Calibri" w:cs="Calibri"/>
          <w:b/>
          <w:noProof/>
          <w:color w:val="000000"/>
          <w:sz w:val="28"/>
          <w:szCs w:val="28"/>
        </w:rPr>
        <w:t>National Teen Driver Safety Week</w:t>
      </w:r>
    </w:p>
    <w:p w14:paraId="6DEBDEC7" w14:textId="77777777" w:rsidR="00183BB7" w:rsidRDefault="00183BB7" w:rsidP="00DB5848">
      <w:pPr>
        <w:rPr>
          <w:b/>
        </w:rPr>
      </w:pPr>
    </w:p>
    <w:p w14:paraId="258FA3F2" w14:textId="76386E49" w:rsidR="00DB5848" w:rsidRPr="006338A4" w:rsidRDefault="00DB5848" w:rsidP="00DB5848">
      <w:pPr>
        <w:rPr>
          <w:b/>
        </w:rPr>
      </w:pPr>
      <w:r w:rsidRPr="006338A4">
        <w:rPr>
          <w:b/>
        </w:rPr>
        <w:t>Facebook</w:t>
      </w:r>
      <w:r w:rsidR="00D25975">
        <w:rPr>
          <w:b/>
        </w:rPr>
        <w:t>/Instagram</w:t>
      </w:r>
    </w:p>
    <w:p w14:paraId="1291404D" w14:textId="23215BA4" w:rsidR="00DB5848" w:rsidRDefault="00DB5848" w:rsidP="00420AD5">
      <w:pPr>
        <w:pStyle w:val="ListParagraph"/>
        <w:numPr>
          <w:ilvl w:val="0"/>
          <w:numId w:val="12"/>
        </w:numPr>
        <w:spacing w:after="160" w:line="259" w:lineRule="auto"/>
      </w:pPr>
      <w:r>
        <w:t>Did you know that - as a parent - you are one of the biggest influences on your teen’s choices behind the wheel? Make safe choices while you’re driving – don’t drive impaired or distracted, don’t speed, wear a seat belt…and encourage your teen to do the same! It will make them safer driver</w:t>
      </w:r>
      <w:r w:rsidR="001B1E92">
        <w:t>s</w:t>
      </w:r>
      <w:r>
        <w:t>. #TeenDriver #ProtectTeenDrivers #ArriveAliveDE</w:t>
      </w:r>
    </w:p>
    <w:p w14:paraId="1D6AA943" w14:textId="00EAEA58" w:rsidR="00DB5848" w:rsidRDefault="00DB5848" w:rsidP="00420AD5">
      <w:pPr>
        <w:pStyle w:val="ListParagraph"/>
        <w:numPr>
          <w:ilvl w:val="0"/>
          <w:numId w:val="12"/>
        </w:numPr>
        <w:spacing w:after="160" w:line="259" w:lineRule="auto"/>
      </w:pPr>
      <w:r>
        <w:t xml:space="preserve">Different states have different #TeenDriver rules. Check local curfew laws and look up how many passengers your teen can have in the vehicle. Familiarize yourself with graduated driver licensing (GDL) restrictions and enforce </w:t>
      </w:r>
      <w:r w:rsidR="00420AD5">
        <w:t xml:space="preserve">Delaware </w:t>
      </w:r>
      <w:r>
        <w:t xml:space="preserve">state laws with your teen. </w:t>
      </w:r>
      <w:hyperlink r:id="rId6" w:history="1">
        <w:r w:rsidR="00420AD5" w:rsidRPr="00553028">
          <w:rPr>
            <w:rStyle w:val="Hyperlink"/>
          </w:rPr>
          <w:t>https://ohs.delaware.gov/TeenDriving.shtml</w:t>
        </w:r>
      </w:hyperlink>
      <w:r w:rsidR="00420AD5">
        <w:t>. #ArriveAliveDE #ProtectTeenDrivers #TeenDriverSafetyWeek</w:t>
      </w:r>
    </w:p>
    <w:p w14:paraId="4F2CE452" w14:textId="204A53DC" w:rsidR="00045E5F" w:rsidRDefault="00045E5F" w:rsidP="00420AD5">
      <w:pPr>
        <w:pStyle w:val="ListParagraph"/>
        <w:numPr>
          <w:ilvl w:val="0"/>
          <w:numId w:val="12"/>
        </w:numPr>
        <w:spacing w:after="160" w:line="259" w:lineRule="auto"/>
      </w:pPr>
      <w:r>
        <w:t xml:space="preserve">In 2020, there were 35,585 Delaware teenage drivers, accounting for 5% of all drivers statewide. Drivers 16-19 were responsible for 15% of all reportable crashes. And while serious injury crashes decreased from 2019 by 60% to 499, fatal injury crashes increased by 33% with 9 fatalities. Know the facts, and drive to #ArriveAliveDE. #TeenDriverSafetyWeek #ProtectTeenDrivers </w:t>
      </w:r>
    </w:p>
    <w:p w14:paraId="412E7B87" w14:textId="29B87343" w:rsidR="00DB5848" w:rsidRDefault="00DB5848" w:rsidP="00420AD5">
      <w:pPr>
        <w:pStyle w:val="ListParagraph"/>
        <w:numPr>
          <w:ilvl w:val="0"/>
          <w:numId w:val="12"/>
        </w:numPr>
        <w:spacing w:after="160" w:line="259" w:lineRule="auto"/>
      </w:pPr>
      <w:r>
        <w:t xml:space="preserve">Parenting teens can be a challenge. </w:t>
      </w:r>
      <w:r w:rsidR="001B1E92">
        <w:t>S</w:t>
      </w:r>
      <w:r>
        <w:t xml:space="preserve">ome battles just aren’t worth fighting - like sneaking extra snacks before dinner or misplacing their favorite hoodie for the umpteenth time - protecting them behind the wheel is worth the fight. Verify that they know and understand the rules before handing over the keys. Get more info at </w:t>
      </w:r>
      <w:hyperlink r:id="rId7" w:history="1">
        <w:r w:rsidRPr="00420AD5">
          <w:rPr>
            <w:rStyle w:val="Hyperlink"/>
          </w:rPr>
          <w:t>NHTSA.gov/teendriving</w:t>
        </w:r>
      </w:hyperlink>
      <w:r>
        <w:t>.</w:t>
      </w:r>
      <w:r w:rsidR="00420AD5">
        <w:t xml:space="preserve"> #ArriveAliveDE #TeenDriverSafetyWeek #ProtectTeenDrivers</w:t>
      </w:r>
    </w:p>
    <w:p w14:paraId="41719A6F" w14:textId="1BAAC241" w:rsidR="00045E5F" w:rsidRDefault="00045E5F" w:rsidP="00045E5F">
      <w:pPr>
        <w:pStyle w:val="ListParagraph"/>
        <w:numPr>
          <w:ilvl w:val="0"/>
          <w:numId w:val="12"/>
        </w:numPr>
        <w:spacing w:after="160" w:line="259" w:lineRule="auto"/>
      </w:pPr>
      <w:r>
        <w:t xml:space="preserve">#TeenDriverSafetyWeek may be winding down, but that doesn’t mean conversations about safe driving practices have to end! Revisit the conversation frequently throughout the year and remind them that driving is a privilege NOT a right. The consequences for breaking the rules could be more serious than just being grounded. Learn more </w:t>
      </w:r>
      <w:hyperlink r:id="rId8" w:history="1">
        <w:r w:rsidRPr="00420AD5">
          <w:rPr>
            <w:rStyle w:val="Hyperlink"/>
          </w:rPr>
          <w:t>ArriveAliveDE.com/Protect-Teen-Drivers</w:t>
        </w:r>
      </w:hyperlink>
      <w:r>
        <w:t xml:space="preserve"> #ArriveAliveDE #ProtectTeenDrivers</w:t>
      </w:r>
    </w:p>
    <w:p w14:paraId="538161BE" w14:textId="77777777" w:rsidR="00DB5848" w:rsidRPr="00FD4739" w:rsidRDefault="00DB5848" w:rsidP="00167B31">
      <w:pPr>
        <w:spacing w:line="276" w:lineRule="auto"/>
        <w:rPr>
          <w:rFonts w:cstheme="minorHAnsi"/>
          <w:b/>
          <w:bCs/>
          <w:szCs w:val="20"/>
        </w:rPr>
      </w:pPr>
    </w:p>
    <w:p w14:paraId="514CF13C" w14:textId="6CE7CB20" w:rsidR="00FD4739" w:rsidRPr="00FD4739" w:rsidRDefault="00FD4739" w:rsidP="00FD4739">
      <w:pPr>
        <w:spacing w:line="276" w:lineRule="auto"/>
        <w:rPr>
          <w:rFonts w:cstheme="minorHAnsi"/>
          <w:b/>
          <w:bCs/>
          <w:szCs w:val="20"/>
        </w:rPr>
      </w:pPr>
      <w:r>
        <w:rPr>
          <w:rFonts w:cstheme="minorHAnsi"/>
          <w:b/>
          <w:bCs/>
          <w:szCs w:val="20"/>
        </w:rPr>
        <w:t>Twitter</w:t>
      </w:r>
    </w:p>
    <w:p w14:paraId="35E2DE38" w14:textId="1692010A" w:rsidR="00045E5F" w:rsidRDefault="00045E5F" w:rsidP="00045E5F">
      <w:pPr>
        <w:pStyle w:val="ListParagraph"/>
        <w:numPr>
          <w:ilvl w:val="0"/>
          <w:numId w:val="14"/>
        </w:numPr>
        <w:spacing w:after="160" w:line="259" w:lineRule="auto"/>
      </w:pPr>
      <w:r>
        <w:t>Your teen looks up to you more than you think. Set a good example for them when you’re behind the wheel – don’t drive distracted or impaired, don’t speed, and always wear a seat belt. #TeenDriver</w:t>
      </w:r>
    </w:p>
    <w:p w14:paraId="63A0B636" w14:textId="2C43CB6D" w:rsidR="00A9519D" w:rsidRDefault="00A9519D" w:rsidP="00A9519D">
      <w:pPr>
        <w:pStyle w:val="ListParagraph"/>
        <w:numPr>
          <w:ilvl w:val="0"/>
          <w:numId w:val="14"/>
        </w:numPr>
        <w:spacing w:after="160" w:line="259" w:lineRule="auto"/>
      </w:pPr>
      <w:r>
        <w:t>In 2020, there were 35,585 Delaware teenage drivers, accounting for 5% of all drivers. Drivers 16-19 were responsible for 15% of all reportable crashes</w:t>
      </w:r>
      <w:r>
        <w:t xml:space="preserve"> statewide. #ArriveAliveDE #TeenDrivers </w:t>
      </w:r>
    </w:p>
    <w:p w14:paraId="7A3EA59C" w14:textId="27E17290" w:rsidR="00A9519D" w:rsidRDefault="00A9519D" w:rsidP="00C637C9">
      <w:pPr>
        <w:pStyle w:val="ListParagraph"/>
        <w:numPr>
          <w:ilvl w:val="0"/>
          <w:numId w:val="14"/>
        </w:numPr>
        <w:spacing w:after="160" w:line="259" w:lineRule="auto"/>
      </w:pPr>
      <w:r>
        <w:t xml:space="preserve">Delaware </w:t>
      </w:r>
      <w:r>
        <w:t>serious injury</w:t>
      </w:r>
      <w:r>
        <w:t xml:space="preserve"> teen</w:t>
      </w:r>
      <w:r>
        <w:t xml:space="preserve"> crashes decreased from 2019 by 60% to 499, </w:t>
      </w:r>
      <w:r>
        <w:t xml:space="preserve">but </w:t>
      </w:r>
      <w:r>
        <w:t xml:space="preserve">fatal injury crashes increased by 33% with 9 fatalities. Know the facts, and drive to #ArriveAliveDE. #TeenDriverSafetyWeek #ProtectTeenDrivers </w:t>
      </w:r>
    </w:p>
    <w:p w14:paraId="5B73CCBB" w14:textId="14BC25EB" w:rsidR="00045E5F" w:rsidRDefault="00045E5F" w:rsidP="00045E5F">
      <w:pPr>
        <w:pStyle w:val="ListParagraph"/>
        <w:numPr>
          <w:ilvl w:val="0"/>
          <w:numId w:val="14"/>
        </w:numPr>
        <w:spacing w:after="160" w:line="259" w:lineRule="auto"/>
      </w:pPr>
      <w:r w:rsidRPr="00D07E87">
        <w:t>Parents: teens can be challenging. While extra snacks after school may not be a battle worth fighting – protecting your teen behind the wheel is. Before you hand over the car keys, make sure they know the rules f</w:t>
      </w:r>
      <w:r>
        <w:t>or</w:t>
      </w:r>
      <w:r w:rsidRPr="00D07E87">
        <w:t xml:space="preserve"> the road. </w:t>
      </w:r>
      <w:hyperlink r:id="rId9" w:history="1">
        <w:r w:rsidRPr="00420AD5">
          <w:rPr>
            <w:rStyle w:val="Hyperlink"/>
          </w:rPr>
          <w:t>ArriveAliveDE.com/Protect-Teen-Drivers</w:t>
        </w:r>
      </w:hyperlink>
    </w:p>
    <w:p w14:paraId="0481F93B" w14:textId="58CEE88C" w:rsidR="00045E5F" w:rsidRDefault="00045E5F" w:rsidP="00045E5F">
      <w:pPr>
        <w:pStyle w:val="ListParagraph"/>
        <w:numPr>
          <w:ilvl w:val="0"/>
          <w:numId w:val="14"/>
        </w:numPr>
        <w:spacing w:after="160" w:line="259" w:lineRule="auto"/>
      </w:pPr>
      <w:r>
        <w:lastRenderedPageBreak/>
        <w:t xml:space="preserve">Different states have different rules when it comes to how many passengers a #TeenDriver can have in the car. Get up to date with graduated driver licensing (GDL) restrictions and enforce state laws with your teen. </w:t>
      </w:r>
      <w:hyperlink r:id="rId10" w:history="1">
        <w:r w:rsidRPr="00553028">
          <w:rPr>
            <w:rStyle w:val="Hyperlink"/>
          </w:rPr>
          <w:t>https://ohs.delaware.gov/TeenDriving.shtml</w:t>
        </w:r>
      </w:hyperlink>
    </w:p>
    <w:p w14:paraId="0942F101" w14:textId="64445289" w:rsidR="00045E5F" w:rsidRDefault="00045E5F" w:rsidP="00045E5F">
      <w:pPr>
        <w:pStyle w:val="ListParagraph"/>
        <w:numPr>
          <w:ilvl w:val="0"/>
          <w:numId w:val="14"/>
        </w:numPr>
        <w:spacing w:after="160" w:line="259" w:lineRule="auto"/>
      </w:pPr>
      <w:r>
        <w:t>#ParentsofTeenDrivers! Add this message to the daily talks with your teen: Don’t drive impaired or distracted, don’t speed, and always wear your seat belt. #ArriveAliveDE #ProtectTeenDrivers</w:t>
      </w:r>
    </w:p>
    <w:p w14:paraId="2B53A333" w14:textId="373FF36A" w:rsidR="00FD4739" w:rsidRPr="00D25975" w:rsidRDefault="00045E5F" w:rsidP="00826F78">
      <w:pPr>
        <w:pStyle w:val="ListParagraph"/>
        <w:numPr>
          <w:ilvl w:val="0"/>
          <w:numId w:val="14"/>
        </w:numPr>
        <w:spacing w:after="160" w:line="259" w:lineRule="auto"/>
      </w:pPr>
      <w:r>
        <w:t xml:space="preserve">#TeenDriverSafetyWeek may be winding down, but that doesn’t mean conversations about safe driving practices have to end! Revisit this lifesaving conversation year-round – it will make them a safer driver. #TeenDriver #TDSW </w:t>
      </w:r>
      <w:hyperlink r:id="rId11" w:history="1">
        <w:r w:rsidRPr="00420AD5">
          <w:rPr>
            <w:rStyle w:val="Hyperlink"/>
          </w:rPr>
          <w:t>ArriveAliveDE.com/Protect-Teen-Drivers</w:t>
        </w:r>
      </w:hyperlink>
    </w:p>
    <w:sectPr w:rsidR="00FD4739" w:rsidRPr="00D25975" w:rsidSect="00931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F54AE3"/>
    <w:multiLevelType w:val="hybridMultilevel"/>
    <w:tmpl w:val="34AAE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E706C"/>
    <w:multiLevelType w:val="hybridMultilevel"/>
    <w:tmpl w:val="3FECB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A785F"/>
    <w:multiLevelType w:val="hybridMultilevel"/>
    <w:tmpl w:val="2A80F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B5FB6"/>
    <w:multiLevelType w:val="hybridMultilevel"/>
    <w:tmpl w:val="0E368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63E09"/>
    <w:multiLevelType w:val="hybridMultilevel"/>
    <w:tmpl w:val="A798F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05EEB"/>
    <w:multiLevelType w:val="hybridMultilevel"/>
    <w:tmpl w:val="9D96E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32D91"/>
    <w:multiLevelType w:val="hybridMultilevel"/>
    <w:tmpl w:val="7D20A612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7" w15:restartNumberingAfterBreak="0">
    <w:nsid w:val="3FCE05AA"/>
    <w:multiLevelType w:val="hybridMultilevel"/>
    <w:tmpl w:val="1AC69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B95ABC"/>
    <w:multiLevelType w:val="hybridMultilevel"/>
    <w:tmpl w:val="481E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3612F"/>
    <w:multiLevelType w:val="hybridMultilevel"/>
    <w:tmpl w:val="407A0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C6E70"/>
    <w:multiLevelType w:val="hybridMultilevel"/>
    <w:tmpl w:val="3620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9D11CD"/>
    <w:multiLevelType w:val="hybridMultilevel"/>
    <w:tmpl w:val="3B5EF4E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73E61FC5"/>
    <w:multiLevelType w:val="hybridMultilevel"/>
    <w:tmpl w:val="01DE2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2609D6"/>
    <w:multiLevelType w:val="hybridMultilevel"/>
    <w:tmpl w:val="0B227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12"/>
  </w:num>
  <w:num w:numId="5">
    <w:abstractNumId w:val="10"/>
  </w:num>
  <w:num w:numId="6">
    <w:abstractNumId w:val="2"/>
  </w:num>
  <w:num w:numId="7">
    <w:abstractNumId w:val="9"/>
  </w:num>
  <w:num w:numId="8">
    <w:abstractNumId w:val="3"/>
  </w:num>
  <w:num w:numId="9">
    <w:abstractNumId w:val="6"/>
  </w:num>
  <w:num w:numId="10">
    <w:abstractNumId w:val="1"/>
  </w:num>
  <w:num w:numId="11">
    <w:abstractNumId w:val="4"/>
  </w:num>
  <w:num w:numId="12">
    <w:abstractNumId w:val="7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2A"/>
    <w:rsid w:val="00003A83"/>
    <w:rsid w:val="00004562"/>
    <w:rsid w:val="00010C7D"/>
    <w:rsid w:val="00014FED"/>
    <w:rsid w:val="00033DBD"/>
    <w:rsid w:val="000425D0"/>
    <w:rsid w:val="00043A75"/>
    <w:rsid w:val="00045E5F"/>
    <w:rsid w:val="00056E4A"/>
    <w:rsid w:val="0006241F"/>
    <w:rsid w:val="00065F42"/>
    <w:rsid w:val="00073A19"/>
    <w:rsid w:val="00075A02"/>
    <w:rsid w:val="00082143"/>
    <w:rsid w:val="000850D3"/>
    <w:rsid w:val="000874B6"/>
    <w:rsid w:val="00090D42"/>
    <w:rsid w:val="00095115"/>
    <w:rsid w:val="0009719A"/>
    <w:rsid w:val="000B128B"/>
    <w:rsid w:val="000B3745"/>
    <w:rsid w:val="000B691C"/>
    <w:rsid w:val="000C16D9"/>
    <w:rsid w:val="000C4D76"/>
    <w:rsid w:val="000E3376"/>
    <w:rsid w:val="000E47CD"/>
    <w:rsid w:val="000E7971"/>
    <w:rsid w:val="000F0B25"/>
    <w:rsid w:val="000F6245"/>
    <w:rsid w:val="00104D7E"/>
    <w:rsid w:val="00110A63"/>
    <w:rsid w:val="0012405A"/>
    <w:rsid w:val="001359D3"/>
    <w:rsid w:val="00141171"/>
    <w:rsid w:val="00161834"/>
    <w:rsid w:val="00162C30"/>
    <w:rsid w:val="00167B31"/>
    <w:rsid w:val="001714B5"/>
    <w:rsid w:val="00174218"/>
    <w:rsid w:val="001777EC"/>
    <w:rsid w:val="00183BB7"/>
    <w:rsid w:val="00184582"/>
    <w:rsid w:val="0018768D"/>
    <w:rsid w:val="001911DA"/>
    <w:rsid w:val="001946FB"/>
    <w:rsid w:val="0019599D"/>
    <w:rsid w:val="001A1A6B"/>
    <w:rsid w:val="001A321C"/>
    <w:rsid w:val="001A7028"/>
    <w:rsid w:val="001B1E92"/>
    <w:rsid w:val="001B2B57"/>
    <w:rsid w:val="001C298F"/>
    <w:rsid w:val="001C3A68"/>
    <w:rsid w:val="001C600E"/>
    <w:rsid w:val="001D043F"/>
    <w:rsid w:val="001D24AE"/>
    <w:rsid w:val="001D64D0"/>
    <w:rsid w:val="001E2F61"/>
    <w:rsid w:val="001E7E5D"/>
    <w:rsid w:val="002001E5"/>
    <w:rsid w:val="002122B4"/>
    <w:rsid w:val="00213940"/>
    <w:rsid w:val="002216BD"/>
    <w:rsid w:val="00225430"/>
    <w:rsid w:val="002558C8"/>
    <w:rsid w:val="0027363A"/>
    <w:rsid w:val="002768A9"/>
    <w:rsid w:val="002771DE"/>
    <w:rsid w:val="00295687"/>
    <w:rsid w:val="002B71FE"/>
    <w:rsid w:val="002C1FD1"/>
    <w:rsid w:val="002D5F66"/>
    <w:rsid w:val="002E137C"/>
    <w:rsid w:val="00307D8A"/>
    <w:rsid w:val="00310856"/>
    <w:rsid w:val="00316F64"/>
    <w:rsid w:val="00317451"/>
    <w:rsid w:val="00330BA6"/>
    <w:rsid w:val="00331C1D"/>
    <w:rsid w:val="00331E99"/>
    <w:rsid w:val="00332C31"/>
    <w:rsid w:val="00334D15"/>
    <w:rsid w:val="00341115"/>
    <w:rsid w:val="0034219C"/>
    <w:rsid w:val="00347333"/>
    <w:rsid w:val="00366E83"/>
    <w:rsid w:val="00370235"/>
    <w:rsid w:val="003713DD"/>
    <w:rsid w:val="00372F23"/>
    <w:rsid w:val="00380CDC"/>
    <w:rsid w:val="00383B72"/>
    <w:rsid w:val="00386429"/>
    <w:rsid w:val="00396401"/>
    <w:rsid w:val="003A736F"/>
    <w:rsid w:val="003B398F"/>
    <w:rsid w:val="003D50A0"/>
    <w:rsid w:val="003D676C"/>
    <w:rsid w:val="003D6B57"/>
    <w:rsid w:val="003D7ADC"/>
    <w:rsid w:val="003D7CD0"/>
    <w:rsid w:val="003F3342"/>
    <w:rsid w:val="003F3E78"/>
    <w:rsid w:val="004004AB"/>
    <w:rsid w:val="004032C4"/>
    <w:rsid w:val="00406534"/>
    <w:rsid w:val="00407E3B"/>
    <w:rsid w:val="0041194D"/>
    <w:rsid w:val="00412668"/>
    <w:rsid w:val="00413437"/>
    <w:rsid w:val="00416DD2"/>
    <w:rsid w:val="0042047E"/>
    <w:rsid w:val="00420AD5"/>
    <w:rsid w:val="00422805"/>
    <w:rsid w:val="00430517"/>
    <w:rsid w:val="004306BE"/>
    <w:rsid w:val="00431F55"/>
    <w:rsid w:val="00433973"/>
    <w:rsid w:val="00436E1B"/>
    <w:rsid w:val="0044178E"/>
    <w:rsid w:val="00444C9E"/>
    <w:rsid w:val="00447637"/>
    <w:rsid w:val="004543A8"/>
    <w:rsid w:val="00456185"/>
    <w:rsid w:val="00464ADF"/>
    <w:rsid w:val="00466C94"/>
    <w:rsid w:val="0047185D"/>
    <w:rsid w:val="004918BC"/>
    <w:rsid w:val="00492A1C"/>
    <w:rsid w:val="00493405"/>
    <w:rsid w:val="0049551F"/>
    <w:rsid w:val="00496E67"/>
    <w:rsid w:val="0049707C"/>
    <w:rsid w:val="004A0379"/>
    <w:rsid w:val="004A39B7"/>
    <w:rsid w:val="004A4A84"/>
    <w:rsid w:val="004C0986"/>
    <w:rsid w:val="004C3956"/>
    <w:rsid w:val="004C6B4C"/>
    <w:rsid w:val="004C70F6"/>
    <w:rsid w:val="004D3A39"/>
    <w:rsid w:val="004E2A72"/>
    <w:rsid w:val="004E7FBC"/>
    <w:rsid w:val="004F404E"/>
    <w:rsid w:val="00500742"/>
    <w:rsid w:val="00504AEA"/>
    <w:rsid w:val="00505166"/>
    <w:rsid w:val="00512A3E"/>
    <w:rsid w:val="00513DC8"/>
    <w:rsid w:val="0051628D"/>
    <w:rsid w:val="00517130"/>
    <w:rsid w:val="00520075"/>
    <w:rsid w:val="00531FED"/>
    <w:rsid w:val="00534082"/>
    <w:rsid w:val="0054248A"/>
    <w:rsid w:val="0054372E"/>
    <w:rsid w:val="00546E9A"/>
    <w:rsid w:val="0055174F"/>
    <w:rsid w:val="0056525F"/>
    <w:rsid w:val="00571977"/>
    <w:rsid w:val="00571C19"/>
    <w:rsid w:val="00582B08"/>
    <w:rsid w:val="00583DF4"/>
    <w:rsid w:val="005876CA"/>
    <w:rsid w:val="00595872"/>
    <w:rsid w:val="005A5CD5"/>
    <w:rsid w:val="005B3363"/>
    <w:rsid w:val="005C7B23"/>
    <w:rsid w:val="005D37DA"/>
    <w:rsid w:val="005E3A98"/>
    <w:rsid w:val="005F3391"/>
    <w:rsid w:val="005F44B7"/>
    <w:rsid w:val="005F46CC"/>
    <w:rsid w:val="00617945"/>
    <w:rsid w:val="0062397F"/>
    <w:rsid w:val="0062641E"/>
    <w:rsid w:val="00641831"/>
    <w:rsid w:val="006443B8"/>
    <w:rsid w:val="00646D21"/>
    <w:rsid w:val="00686B68"/>
    <w:rsid w:val="0069337D"/>
    <w:rsid w:val="006938BF"/>
    <w:rsid w:val="006939F0"/>
    <w:rsid w:val="0069624C"/>
    <w:rsid w:val="006A14AF"/>
    <w:rsid w:val="006A4467"/>
    <w:rsid w:val="006A460B"/>
    <w:rsid w:val="006B2BCF"/>
    <w:rsid w:val="006B7440"/>
    <w:rsid w:val="006C01B7"/>
    <w:rsid w:val="006C09B2"/>
    <w:rsid w:val="006C3439"/>
    <w:rsid w:val="006C362A"/>
    <w:rsid w:val="006D097A"/>
    <w:rsid w:val="006D5512"/>
    <w:rsid w:val="006E2254"/>
    <w:rsid w:val="006E382A"/>
    <w:rsid w:val="006F513B"/>
    <w:rsid w:val="006F78E0"/>
    <w:rsid w:val="00707897"/>
    <w:rsid w:val="0071036B"/>
    <w:rsid w:val="00710F4C"/>
    <w:rsid w:val="00713DE2"/>
    <w:rsid w:val="00716D2B"/>
    <w:rsid w:val="007201D9"/>
    <w:rsid w:val="00721D01"/>
    <w:rsid w:val="007300AD"/>
    <w:rsid w:val="007337F1"/>
    <w:rsid w:val="007364B3"/>
    <w:rsid w:val="007376F6"/>
    <w:rsid w:val="00743321"/>
    <w:rsid w:val="00745C65"/>
    <w:rsid w:val="007465FF"/>
    <w:rsid w:val="00750519"/>
    <w:rsid w:val="00750655"/>
    <w:rsid w:val="007568EB"/>
    <w:rsid w:val="0076164D"/>
    <w:rsid w:val="007626F5"/>
    <w:rsid w:val="00762D7B"/>
    <w:rsid w:val="00765017"/>
    <w:rsid w:val="00771189"/>
    <w:rsid w:val="007734E5"/>
    <w:rsid w:val="0078570E"/>
    <w:rsid w:val="007A51DE"/>
    <w:rsid w:val="007C4F48"/>
    <w:rsid w:val="007D669F"/>
    <w:rsid w:val="007D73D2"/>
    <w:rsid w:val="007E25F1"/>
    <w:rsid w:val="007E6EF8"/>
    <w:rsid w:val="007F4FF5"/>
    <w:rsid w:val="007F5F7C"/>
    <w:rsid w:val="00810EED"/>
    <w:rsid w:val="00815F16"/>
    <w:rsid w:val="00817624"/>
    <w:rsid w:val="00817F61"/>
    <w:rsid w:val="008226E1"/>
    <w:rsid w:val="008318F8"/>
    <w:rsid w:val="008328BE"/>
    <w:rsid w:val="00836521"/>
    <w:rsid w:val="00842735"/>
    <w:rsid w:val="008573E8"/>
    <w:rsid w:val="00864BE2"/>
    <w:rsid w:val="0086742E"/>
    <w:rsid w:val="00870E9D"/>
    <w:rsid w:val="008711FF"/>
    <w:rsid w:val="00871C82"/>
    <w:rsid w:val="008754AC"/>
    <w:rsid w:val="00894996"/>
    <w:rsid w:val="008A0138"/>
    <w:rsid w:val="008A06BB"/>
    <w:rsid w:val="008A22A8"/>
    <w:rsid w:val="008B5F4F"/>
    <w:rsid w:val="008C2287"/>
    <w:rsid w:val="008E1EE5"/>
    <w:rsid w:val="008E5223"/>
    <w:rsid w:val="008E53B2"/>
    <w:rsid w:val="008E5463"/>
    <w:rsid w:val="008F5DD4"/>
    <w:rsid w:val="00907424"/>
    <w:rsid w:val="00912451"/>
    <w:rsid w:val="00917759"/>
    <w:rsid w:val="00920402"/>
    <w:rsid w:val="0092091A"/>
    <w:rsid w:val="00921269"/>
    <w:rsid w:val="0092589A"/>
    <w:rsid w:val="00931F8D"/>
    <w:rsid w:val="00932092"/>
    <w:rsid w:val="00933DE5"/>
    <w:rsid w:val="00933F21"/>
    <w:rsid w:val="00934153"/>
    <w:rsid w:val="0095141E"/>
    <w:rsid w:val="00951BEE"/>
    <w:rsid w:val="009522F4"/>
    <w:rsid w:val="0095391A"/>
    <w:rsid w:val="00965959"/>
    <w:rsid w:val="009728F0"/>
    <w:rsid w:val="00976BCB"/>
    <w:rsid w:val="00984CA4"/>
    <w:rsid w:val="00986200"/>
    <w:rsid w:val="00990BBA"/>
    <w:rsid w:val="009A47F5"/>
    <w:rsid w:val="009B0313"/>
    <w:rsid w:val="009B117C"/>
    <w:rsid w:val="009B3CDD"/>
    <w:rsid w:val="009C0421"/>
    <w:rsid w:val="009C2C5F"/>
    <w:rsid w:val="009C64AD"/>
    <w:rsid w:val="009C7710"/>
    <w:rsid w:val="009C7BCD"/>
    <w:rsid w:val="009E1409"/>
    <w:rsid w:val="009E1476"/>
    <w:rsid w:val="009E6688"/>
    <w:rsid w:val="009F1629"/>
    <w:rsid w:val="009F6123"/>
    <w:rsid w:val="00A06816"/>
    <w:rsid w:val="00A1291B"/>
    <w:rsid w:val="00A12A9E"/>
    <w:rsid w:val="00A15BE7"/>
    <w:rsid w:val="00A266FE"/>
    <w:rsid w:val="00A3429C"/>
    <w:rsid w:val="00A34EF7"/>
    <w:rsid w:val="00A407D7"/>
    <w:rsid w:val="00A41A50"/>
    <w:rsid w:val="00A50199"/>
    <w:rsid w:val="00A5239F"/>
    <w:rsid w:val="00A53259"/>
    <w:rsid w:val="00A53463"/>
    <w:rsid w:val="00A53623"/>
    <w:rsid w:val="00A56A3C"/>
    <w:rsid w:val="00A631E0"/>
    <w:rsid w:val="00A6705E"/>
    <w:rsid w:val="00A7250D"/>
    <w:rsid w:val="00A9519D"/>
    <w:rsid w:val="00AA6C18"/>
    <w:rsid w:val="00AB7BED"/>
    <w:rsid w:val="00AB7E34"/>
    <w:rsid w:val="00AC19A9"/>
    <w:rsid w:val="00AC3FA7"/>
    <w:rsid w:val="00AD306B"/>
    <w:rsid w:val="00AE40D2"/>
    <w:rsid w:val="00AF4542"/>
    <w:rsid w:val="00AF4A7E"/>
    <w:rsid w:val="00B029B5"/>
    <w:rsid w:val="00B0402D"/>
    <w:rsid w:val="00B14562"/>
    <w:rsid w:val="00B15F7C"/>
    <w:rsid w:val="00B2539C"/>
    <w:rsid w:val="00B25D39"/>
    <w:rsid w:val="00B26118"/>
    <w:rsid w:val="00B309D6"/>
    <w:rsid w:val="00B32F2D"/>
    <w:rsid w:val="00B37DA7"/>
    <w:rsid w:val="00B47B0F"/>
    <w:rsid w:val="00B507C6"/>
    <w:rsid w:val="00B540DE"/>
    <w:rsid w:val="00B54F6E"/>
    <w:rsid w:val="00B60F86"/>
    <w:rsid w:val="00B64BFA"/>
    <w:rsid w:val="00B8462F"/>
    <w:rsid w:val="00B8647E"/>
    <w:rsid w:val="00B8664E"/>
    <w:rsid w:val="00B92B73"/>
    <w:rsid w:val="00B94D33"/>
    <w:rsid w:val="00B96E5B"/>
    <w:rsid w:val="00BA250F"/>
    <w:rsid w:val="00BA30B1"/>
    <w:rsid w:val="00BA4C01"/>
    <w:rsid w:val="00BB5429"/>
    <w:rsid w:val="00BB5D2E"/>
    <w:rsid w:val="00BC4EFD"/>
    <w:rsid w:val="00BC5B9B"/>
    <w:rsid w:val="00BD1AB9"/>
    <w:rsid w:val="00BD49C7"/>
    <w:rsid w:val="00BD78F7"/>
    <w:rsid w:val="00BE1877"/>
    <w:rsid w:val="00BE1C6E"/>
    <w:rsid w:val="00BE519C"/>
    <w:rsid w:val="00BE558B"/>
    <w:rsid w:val="00BE7C9F"/>
    <w:rsid w:val="00BF48EC"/>
    <w:rsid w:val="00C00730"/>
    <w:rsid w:val="00C03863"/>
    <w:rsid w:val="00C03A34"/>
    <w:rsid w:val="00C05561"/>
    <w:rsid w:val="00C148D0"/>
    <w:rsid w:val="00C153CA"/>
    <w:rsid w:val="00C16597"/>
    <w:rsid w:val="00C36F3B"/>
    <w:rsid w:val="00C57B41"/>
    <w:rsid w:val="00C665C3"/>
    <w:rsid w:val="00C8161B"/>
    <w:rsid w:val="00C866FE"/>
    <w:rsid w:val="00C90694"/>
    <w:rsid w:val="00C91C9C"/>
    <w:rsid w:val="00C93E57"/>
    <w:rsid w:val="00C94FB6"/>
    <w:rsid w:val="00C97304"/>
    <w:rsid w:val="00CA3DF6"/>
    <w:rsid w:val="00CA4AF0"/>
    <w:rsid w:val="00CA7096"/>
    <w:rsid w:val="00CB5B17"/>
    <w:rsid w:val="00CB7035"/>
    <w:rsid w:val="00CC095D"/>
    <w:rsid w:val="00CC6A9A"/>
    <w:rsid w:val="00CC7E0A"/>
    <w:rsid w:val="00CD6460"/>
    <w:rsid w:val="00CE00D1"/>
    <w:rsid w:val="00CE5D5C"/>
    <w:rsid w:val="00CE769B"/>
    <w:rsid w:val="00CF0CDB"/>
    <w:rsid w:val="00D0467F"/>
    <w:rsid w:val="00D04D4A"/>
    <w:rsid w:val="00D06841"/>
    <w:rsid w:val="00D116B9"/>
    <w:rsid w:val="00D16938"/>
    <w:rsid w:val="00D248BB"/>
    <w:rsid w:val="00D25975"/>
    <w:rsid w:val="00D26241"/>
    <w:rsid w:val="00D26B06"/>
    <w:rsid w:val="00D30C6A"/>
    <w:rsid w:val="00D3193E"/>
    <w:rsid w:val="00D338F4"/>
    <w:rsid w:val="00D3491F"/>
    <w:rsid w:val="00D34FB2"/>
    <w:rsid w:val="00D378F0"/>
    <w:rsid w:val="00D45502"/>
    <w:rsid w:val="00D5239A"/>
    <w:rsid w:val="00D525BE"/>
    <w:rsid w:val="00D530FE"/>
    <w:rsid w:val="00D603A5"/>
    <w:rsid w:val="00D83C13"/>
    <w:rsid w:val="00D90B6C"/>
    <w:rsid w:val="00D91C8E"/>
    <w:rsid w:val="00D939CD"/>
    <w:rsid w:val="00D94068"/>
    <w:rsid w:val="00D94303"/>
    <w:rsid w:val="00D974B4"/>
    <w:rsid w:val="00DA25E1"/>
    <w:rsid w:val="00DB5742"/>
    <w:rsid w:val="00DB5848"/>
    <w:rsid w:val="00DB5B3D"/>
    <w:rsid w:val="00DB6146"/>
    <w:rsid w:val="00DC6BBC"/>
    <w:rsid w:val="00DC7E87"/>
    <w:rsid w:val="00DD035E"/>
    <w:rsid w:val="00DD7C06"/>
    <w:rsid w:val="00DF207E"/>
    <w:rsid w:val="00E0136E"/>
    <w:rsid w:val="00E065ED"/>
    <w:rsid w:val="00E133E4"/>
    <w:rsid w:val="00E17F9B"/>
    <w:rsid w:val="00E26236"/>
    <w:rsid w:val="00E26D7F"/>
    <w:rsid w:val="00E30995"/>
    <w:rsid w:val="00E33AC0"/>
    <w:rsid w:val="00E37645"/>
    <w:rsid w:val="00E4140B"/>
    <w:rsid w:val="00E421DE"/>
    <w:rsid w:val="00E467B0"/>
    <w:rsid w:val="00E5024D"/>
    <w:rsid w:val="00E55DA1"/>
    <w:rsid w:val="00E5695F"/>
    <w:rsid w:val="00E6408E"/>
    <w:rsid w:val="00E645E4"/>
    <w:rsid w:val="00E700BF"/>
    <w:rsid w:val="00E70BBC"/>
    <w:rsid w:val="00E71572"/>
    <w:rsid w:val="00E727FC"/>
    <w:rsid w:val="00E80B81"/>
    <w:rsid w:val="00E8433E"/>
    <w:rsid w:val="00E856B3"/>
    <w:rsid w:val="00E912A5"/>
    <w:rsid w:val="00E928D1"/>
    <w:rsid w:val="00E95177"/>
    <w:rsid w:val="00E95C24"/>
    <w:rsid w:val="00E9640B"/>
    <w:rsid w:val="00EA58D3"/>
    <w:rsid w:val="00EB0BF4"/>
    <w:rsid w:val="00EB1317"/>
    <w:rsid w:val="00EC4B94"/>
    <w:rsid w:val="00ED26C5"/>
    <w:rsid w:val="00EE0C1C"/>
    <w:rsid w:val="00EE0E10"/>
    <w:rsid w:val="00EE4A1D"/>
    <w:rsid w:val="00EF5EF9"/>
    <w:rsid w:val="00EF680C"/>
    <w:rsid w:val="00EF6C1A"/>
    <w:rsid w:val="00F0120D"/>
    <w:rsid w:val="00F0293C"/>
    <w:rsid w:val="00F04BE7"/>
    <w:rsid w:val="00F10105"/>
    <w:rsid w:val="00F164B5"/>
    <w:rsid w:val="00F17DEE"/>
    <w:rsid w:val="00F2075A"/>
    <w:rsid w:val="00F214DB"/>
    <w:rsid w:val="00F25513"/>
    <w:rsid w:val="00F27D9D"/>
    <w:rsid w:val="00F42441"/>
    <w:rsid w:val="00F43148"/>
    <w:rsid w:val="00F5084D"/>
    <w:rsid w:val="00F53460"/>
    <w:rsid w:val="00F56A49"/>
    <w:rsid w:val="00F57904"/>
    <w:rsid w:val="00F629CF"/>
    <w:rsid w:val="00F63015"/>
    <w:rsid w:val="00F65157"/>
    <w:rsid w:val="00F773B0"/>
    <w:rsid w:val="00F776FA"/>
    <w:rsid w:val="00F77E18"/>
    <w:rsid w:val="00F84248"/>
    <w:rsid w:val="00F861DD"/>
    <w:rsid w:val="00F96654"/>
    <w:rsid w:val="00FA287C"/>
    <w:rsid w:val="00FA29E5"/>
    <w:rsid w:val="00FA5248"/>
    <w:rsid w:val="00FB0985"/>
    <w:rsid w:val="00FB2D39"/>
    <w:rsid w:val="00FB4605"/>
    <w:rsid w:val="00FC2E5D"/>
    <w:rsid w:val="00FC4A59"/>
    <w:rsid w:val="00FD4739"/>
    <w:rsid w:val="00FD5408"/>
    <w:rsid w:val="00FD7289"/>
    <w:rsid w:val="274DB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96C61"/>
  <w15:chartTrackingRefBased/>
  <w15:docId w15:val="{3EB53D25-B297-754E-94BD-142DFBF8F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Times New Roman (Body CS)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4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41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4A4A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47F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47F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83C13"/>
    <w:rPr>
      <w:color w:val="954F72" w:themeColor="followedHyperlink"/>
      <w:u w:val="single"/>
    </w:rPr>
  </w:style>
  <w:style w:type="paragraph" w:customStyle="1" w:styleId="DocType">
    <w:name w:val="Doc Type"/>
    <w:basedOn w:val="Normal"/>
    <w:link w:val="DocTypeChar"/>
    <w:uiPriority w:val="11"/>
    <w:qFormat/>
    <w:rsid w:val="00815F16"/>
    <w:pPr>
      <w:jc w:val="right"/>
    </w:pPr>
    <w:rPr>
      <w:rFonts w:eastAsiaTheme="minorEastAsia" w:cstheme="minorBidi"/>
      <w:b/>
      <w:caps/>
      <w:color w:val="0D0D0D" w:themeColor="text1" w:themeTint="F2"/>
      <w:sz w:val="24"/>
      <w:szCs w:val="48"/>
    </w:rPr>
  </w:style>
  <w:style w:type="character" w:customStyle="1" w:styleId="DocTypeChar">
    <w:name w:val="Doc Type Char"/>
    <w:basedOn w:val="DefaultParagraphFont"/>
    <w:link w:val="DocType"/>
    <w:uiPriority w:val="11"/>
    <w:rsid w:val="00815F16"/>
    <w:rPr>
      <w:rFonts w:eastAsiaTheme="minorEastAsia" w:cstheme="minorBidi"/>
      <w:b/>
      <w:caps/>
      <w:color w:val="0D0D0D" w:themeColor="text1" w:themeTint="F2"/>
      <w:sz w:val="24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E80B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0B8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0B8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0B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0B81"/>
    <w:rPr>
      <w:b/>
      <w:bCs/>
      <w:szCs w:val="20"/>
    </w:rPr>
  </w:style>
  <w:style w:type="paragraph" w:styleId="NormalWeb">
    <w:name w:val="Normal (Web)"/>
    <w:basedOn w:val="Normal"/>
    <w:uiPriority w:val="99"/>
    <w:unhideWhenUsed/>
    <w:rsid w:val="00DC7E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5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rivealivede.com/protect-teen-driver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htsa.gov/road-safety/teen-drivin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s.delaware.gov/TeenDriving.shtml" TargetMode="External"/><Relationship Id="rId11" Type="http://schemas.openxmlformats.org/officeDocument/2006/relationships/hyperlink" Target="https://www.arrivealivede.com/protect-teen-drivers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ohs.delaware.gov/TeenDriving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rivealivede.com/protect-teen-drive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Mills</dc:creator>
  <cp:keywords/>
  <dc:description/>
  <cp:lastModifiedBy>Cavett, Cynthia (DSHS)</cp:lastModifiedBy>
  <cp:revision>9</cp:revision>
  <dcterms:created xsi:type="dcterms:W3CDTF">2021-10-08T20:21:00Z</dcterms:created>
  <dcterms:modified xsi:type="dcterms:W3CDTF">2021-10-08T20:45:00Z</dcterms:modified>
</cp:coreProperties>
</file>